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29590E" w14:textId="21FB25D1" w:rsidR="00CB5673" w:rsidRPr="00CB5673" w:rsidRDefault="00CB5673" w:rsidP="00CB5673">
      <w:pPr>
        <w:spacing w:after="0"/>
        <w:jc w:val="center"/>
        <w:rPr>
          <w:b/>
          <w:bCs/>
          <w:sz w:val="28"/>
          <w:szCs w:val="28"/>
        </w:rPr>
      </w:pPr>
      <w:r w:rsidRPr="00CB5673">
        <w:rPr>
          <w:b/>
          <w:bCs/>
          <w:sz w:val="28"/>
          <w:szCs w:val="28"/>
        </w:rPr>
        <w:t>ACADEMY OF BRUNEI STUDIES</w:t>
      </w:r>
    </w:p>
    <w:p w14:paraId="44AB3DD4" w14:textId="0452DF48" w:rsidR="00F963F9" w:rsidRPr="00CB5673" w:rsidRDefault="00CB5673" w:rsidP="00CB5673">
      <w:pPr>
        <w:spacing w:after="0"/>
        <w:jc w:val="center"/>
        <w:rPr>
          <w:b/>
          <w:bCs/>
          <w:sz w:val="28"/>
          <w:szCs w:val="28"/>
        </w:rPr>
      </w:pPr>
      <w:r w:rsidRPr="00CB5673">
        <w:rPr>
          <w:b/>
          <w:bCs/>
          <w:sz w:val="28"/>
          <w:szCs w:val="28"/>
        </w:rPr>
        <w:t>SEMESTER 2, AY 2021/2022</w:t>
      </w:r>
    </w:p>
    <w:p w14:paraId="7A795228" w14:textId="1B51B7BA" w:rsidR="00AA5E32" w:rsidRDefault="00AA5E32" w:rsidP="00AA5E32"/>
    <w:tbl>
      <w:tblPr>
        <w:tblStyle w:val="PlainTable2"/>
        <w:tblW w:w="0" w:type="auto"/>
        <w:tblLook w:val="04A0" w:firstRow="1" w:lastRow="0" w:firstColumn="1" w:lastColumn="0" w:noHBand="0" w:noVBand="1"/>
      </w:tblPr>
      <w:tblGrid>
        <w:gridCol w:w="1525"/>
        <w:gridCol w:w="7020"/>
        <w:gridCol w:w="3420"/>
      </w:tblGrid>
      <w:tr w:rsidR="00CB5673" w:rsidRPr="00CB5673" w14:paraId="1CF2FB4A" w14:textId="77777777" w:rsidTr="00CB567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DEA3DD7" w14:textId="77777777" w:rsidR="00CB5673" w:rsidRPr="00CB5673" w:rsidRDefault="00CB5673" w:rsidP="00CB5673">
            <w:pPr>
              <w:pStyle w:val="ListParagraph"/>
              <w:spacing w:line="276" w:lineRule="auto"/>
              <w:ind w:left="360"/>
              <w:rPr>
                <w:sz w:val="24"/>
                <w:szCs w:val="24"/>
              </w:rPr>
            </w:pPr>
          </w:p>
        </w:tc>
        <w:tc>
          <w:tcPr>
            <w:tcW w:w="7020" w:type="dxa"/>
          </w:tcPr>
          <w:p w14:paraId="4E535A30" w14:textId="77777777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  <w:tc>
          <w:tcPr>
            <w:tcW w:w="3420" w:type="dxa"/>
          </w:tcPr>
          <w:p w14:paraId="56DC3F44" w14:textId="7EAAF5B7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MEDIUM OF INSTRUCTION</w:t>
            </w:r>
          </w:p>
        </w:tc>
      </w:tr>
      <w:tr w:rsidR="00CB5673" w:rsidRPr="00CB5673" w14:paraId="43587DA5" w14:textId="6315EE77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961BD22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PB-1301</w:t>
            </w:r>
          </w:p>
        </w:tc>
        <w:tc>
          <w:tcPr>
            <w:tcW w:w="7020" w:type="dxa"/>
          </w:tcPr>
          <w:p w14:paraId="25A19832" w14:textId="16287C9F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MASYARAKAT DAN BUDAYA BRUNEI</w:t>
            </w:r>
          </w:p>
        </w:tc>
        <w:tc>
          <w:tcPr>
            <w:tcW w:w="3420" w:type="dxa"/>
          </w:tcPr>
          <w:p w14:paraId="2FDC5798" w14:textId="61B84EA8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6C3311F1" w14:textId="1624E6C9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4D907B9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PB-1302</w:t>
            </w:r>
          </w:p>
        </w:tc>
        <w:tc>
          <w:tcPr>
            <w:tcW w:w="7020" w:type="dxa"/>
          </w:tcPr>
          <w:p w14:paraId="050A0373" w14:textId="30476202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BRUNEI HISTORY AND SULTANATE</w:t>
            </w:r>
          </w:p>
        </w:tc>
        <w:tc>
          <w:tcPr>
            <w:tcW w:w="3420" w:type="dxa"/>
          </w:tcPr>
          <w:p w14:paraId="6ACE555C" w14:textId="1E2CFAA5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ENGLISH</w:t>
            </w:r>
          </w:p>
        </w:tc>
      </w:tr>
      <w:tr w:rsidR="00CB5673" w:rsidRPr="00CB5673" w14:paraId="0628C252" w14:textId="12107DBF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7E44291B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PB-1303</w:t>
            </w:r>
          </w:p>
        </w:tc>
        <w:tc>
          <w:tcPr>
            <w:tcW w:w="7020" w:type="dxa"/>
          </w:tcPr>
          <w:p w14:paraId="17E9FA01" w14:textId="17D73BAF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PERKEMBANGAN PENDIDIKAN DI BRUNEI</w:t>
            </w:r>
          </w:p>
        </w:tc>
        <w:tc>
          <w:tcPr>
            <w:tcW w:w="3420" w:type="dxa"/>
          </w:tcPr>
          <w:p w14:paraId="06D6EC23" w14:textId="76158BE1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4EDB8BA1" w14:textId="3D7D5215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4B381FA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PB-1501</w:t>
            </w:r>
          </w:p>
        </w:tc>
        <w:tc>
          <w:tcPr>
            <w:tcW w:w="7020" w:type="dxa"/>
          </w:tcPr>
          <w:p w14:paraId="558E4AE1" w14:textId="64AD9C38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MELAYU ISLAM BERAJA</w:t>
            </w:r>
          </w:p>
        </w:tc>
        <w:tc>
          <w:tcPr>
            <w:tcW w:w="3420" w:type="dxa"/>
          </w:tcPr>
          <w:p w14:paraId="3B43AB2B" w14:textId="3C5B5EA1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286EAE95" w14:textId="49114547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57887CEC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PB-1502</w:t>
            </w:r>
          </w:p>
        </w:tc>
        <w:tc>
          <w:tcPr>
            <w:tcW w:w="7020" w:type="dxa"/>
          </w:tcPr>
          <w:p w14:paraId="2A2D56FB" w14:textId="76C9B741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INTRODUCTION TO BRUNEI DARUSSALAM</w:t>
            </w:r>
          </w:p>
        </w:tc>
        <w:tc>
          <w:tcPr>
            <w:tcW w:w="3420" w:type="dxa"/>
          </w:tcPr>
          <w:p w14:paraId="615AFA43" w14:textId="6C460506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ENGLISH</w:t>
            </w:r>
          </w:p>
        </w:tc>
      </w:tr>
      <w:tr w:rsidR="00CB5673" w:rsidRPr="00CB5673" w14:paraId="7E128347" w14:textId="0776DD24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392C43F9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PB-2307</w:t>
            </w:r>
          </w:p>
        </w:tc>
        <w:tc>
          <w:tcPr>
            <w:tcW w:w="7020" w:type="dxa"/>
          </w:tcPr>
          <w:p w14:paraId="723889FC" w14:textId="0AE1A84C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NON-GOVERNMENTAL ORGANIZATIONS IN BRUNEI</w:t>
            </w:r>
          </w:p>
        </w:tc>
        <w:tc>
          <w:tcPr>
            <w:tcW w:w="3420" w:type="dxa"/>
          </w:tcPr>
          <w:p w14:paraId="79E38CE1" w14:textId="6EA3A02C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ENGLISH</w:t>
            </w:r>
          </w:p>
        </w:tc>
      </w:tr>
      <w:tr w:rsidR="00CB5673" w:rsidRPr="00CB5673" w14:paraId="696CBC33" w14:textId="217C2DDB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27432904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PB-2309</w:t>
            </w:r>
          </w:p>
        </w:tc>
        <w:tc>
          <w:tcPr>
            <w:tcW w:w="7020" w:type="dxa"/>
          </w:tcPr>
          <w:p w14:paraId="5689396C" w14:textId="0B7A1D8E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WARISAN BUDAYA KAMPONG AYER BRUNEI</w:t>
            </w:r>
          </w:p>
        </w:tc>
        <w:tc>
          <w:tcPr>
            <w:tcW w:w="3420" w:type="dxa"/>
          </w:tcPr>
          <w:p w14:paraId="0EF3E656" w14:textId="624A1E90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1500F4E8" w14:textId="4719506D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B7CD3D0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PB-2311</w:t>
            </w:r>
          </w:p>
        </w:tc>
        <w:tc>
          <w:tcPr>
            <w:tcW w:w="7020" w:type="dxa"/>
          </w:tcPr>
          <w:p w14:paraId="4ED67986" w14:textId="4FAE0314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KESUSASTERAAN MELAYU BRUNEI</w:t>
            </w:r>
          </w:p>
        </w:tc>
        <w:tc>
          <w:tcPr>
            <w:tcW w:w="3420" w:type="dxa"/>
          </w:tcPr>
          <w:p w14:paraId="2AD6F80E" w14:textId="5D25A0F6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30B9443E" w14:textId="7A17DA95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0C018FC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PB-2312</w:t>
            </w:r>
          </w:p>
        </w:tc>
        <w:tc>
          <w:tcPr>
            <w:tcW w:w="7020" w:type="dxa"/>
          </w:tcPr>
          <w:p w14:paraId="448B57EF" w14:textId="0EE8AD19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INTRODUCTION TO BRUNEI ECONOMY</w:t>
            </w:r>
          </w:p>
        </w:tc>
        <w:tc>
          <w:tcPr>
            <w:tcW w:w="3420" w:type="dxa"/>
          </w:tcPr>
          <w:p w14:paraId="07905618" w14:textId="2B120EB9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ENGLISH</w:t>
            </w:r>
          </w:p>
        </w:tc>
      </w:tr>
      <w:tr w:rsidR="00CB5673" w:rsidRPr="00CB5673" w14:paraId="2CAC7412" w14:textId="559A2B09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4E7BBEE3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PB-3303</w:t>
            </w:r>
          </w:p>
        </w:tc>
        <w:tc>
          <w:tcPr>
            <w:tcW w:w="7020" w:type="dxa"/>
          </w:tcPr>
          <w:p w14:paraId="7C56E56D" w14:textId="6E84F4BC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INDUSTRI TRADISI BRUNEI</w:t>
            </w:r>
          </w:p>
        </w:tc>
        <w:tc>
          <w:tcPr>
            <w:tcW w:w="3420" w:type="dxa"/>
          </w:tcPr>
          <w:p w14:paraId="02C0ACDE" w14:textId="14DC31A6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6B931CCD" w14:textId="2ACF571D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6EED988C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PB-4305</w:t>
            </w:r>
          </w:p>
        </w:tc>
        <w:tc>
          <w:tcPr>
            <w:tcW w:w="7020" w:type="dxa"/>
          </w:tcPr>
          <w:p w14:paraId="2C02340A" w14:textId="06178C6F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BRUNEI'S FOREIGN POLICY</w:t>
            </w:r>
          </w:p>
        </w:tc>
        <w:tc>
          <w:tcPr>
            <w:tcW w:w="3420" w:type="dxa"/>
          </w:tcPr>
          <w:p w14:paraId="0C5E8434" w14:textId="0C7061CC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ENGLISH</w:t>
            </w:r>
          </w:p>
        </w:tc>
      </w:tr>
      <w:tr w:rsidR="00CB5673" w:rsidRPr="00CB5673" w14:paraId="30DC1E4D" w14:textId="16FD8B5A" w:rsidTr="00CB5673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5C4D505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PB-4306</w:t>
            </w:r>
          </w:p>
        </w:tc>
        <w:tc>
          <w:tcPr>
            <w:tcW w:w="7020" w:type="dxa"/>
          </w:tcPr>
          <w:p w14:paraId="6B2CCDB2" w14:textId="0E72EF0C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INSTITUSI-INSTITUSI PENTADBIRAN BRUNEI</w:t>
            </w:r>
          </w:p>
        </w:tc>
        <w:tc>
          <w:tcPr>
            <w:tcW w:w="3420" w:type="dxa"/>
          </w:tcPr>
          <w:p w14:paraId="78517624" w14:textId="005D0CE5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  <w:tr w:rsidR="00CB5673" w:rsidRPr="00CB5673" w14:paraId="757A983C" w14:textId="495971CB" w:rsidTr="00CB567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</w:tcPr>
          <w:p w14:paraId="07833489" w14:textId="77777777" w:rsidR="00CB5673" w:rsidRPr="00CB5673" w:rsidRDefault="00CB5673" w:rsidP="00CB5673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PB-4310</w:t>
            </w:r>
          </w:p>
        </w:tc>
        <w:tc>
          <w:tcPr>
            <w:tcW w:w="7020" w:type="dxa"/>
          </w:tcPr>
          <w:p w14:paraId="4F8326F6" w14:textId="1596D5F5" w:rsidR="00CB5673" w:rsidRPr="00CB5673" w:rsidRDefault="00CB5673" w:rsidP="00CB5673">
            <w:pPr>
              <w:pStyle w:val="ListParagraph"/>
              <w:spacing w:line="276" w:lineRule="auto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INDUSTRI PERIKANAN DI BRUNEI</w:t>
            </w:r>
          </w:p>
        </w:tc>
        <w:tc>
          <w:tcPr>
            <w:tcW w:w="3420" w:type="dxa"/>
          </w:tcPr>
          <w:p w14:paraId="51D7F2E7" w14:textId="624AADFC" w:rsidR="00CB5673" w:rsidRPr="00CB5673" w:rsidRDefault="00CB5673" w:rsidP="00CB5673">
            <w:pPr>
              <w:pStyle w:val="ListParagraph"/>
              <w:spacing w:line="276" w:lineRule="auto"/>
              <w:ind w:left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CB5673">
              <w:rPr>
                <w:sz w:val="24"/>
                <w:szCs w:val="24"/>
              </w:rPr>
              <w:t>MALAY</w:t>
            </w:r>
          </w:p>
        </w:tc>
      </w:tr>
    </w:tbl>
    <w:p w14:paraId="29022354" w14:textId="77777777" w:rsidR="00AA5E32" w:rsidRPr="00AA5E32" w:rsidRDefault="00AA5E32" w:rsidP="00A031A0"/>
    <w:sectPr w:rsidR="00AA5E32" w:rsidRPr="00AA5E32" w:rsidSect="00D9181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9366A"/>
    <w:multiLevelType w:val="hybridMultilevel"/>
    <w:tmpl w:val="823A53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6F65414"/>
    <w:multiLevelType w:val="hybridMultilevel"/>
    <w:tmpl w:val="9E4661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E32"/>
    <w:rsid w:val="003B7AE4"/>
    <w:rsid w:val="00A031A0"/>
    <w:rsid w:val="00AA5E32"/>
    <w:rsid w:val="00CB5673"/>
    <w:rsid w:val="00D91819"/>
    <w:rsid w:val="00F96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4A4F8"/>
  <w15:chartTrackingRefBased/>
  <w15:docId w15:val="{F58E5B9A-4EED-488F-A025-CB313F3F8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5E32"/>
    <w:pPr>
      <w:ind w:left="720"/>
      <w:contextualSpacing/>
    </w:pPr>
  </w:style>
  <w:style w:type="table" w:styleId="TableGrid">
    <w:name w:val="Table Grid"/>
    <w:basedOn w:val="TableNormal"/>
    <w:uiPriority w:val="39"/>
    <w:rsid w:val="00D918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2">
    <w:name w:val="Plain Table 2"/>
    <w:basedOn w:val="TableNormal"/>
    <w:uiPriority w:val="42"/>
    <w:rsid w:val="00CB5673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101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Norainna</dc:creator>
  <cp:keywords/>
  <dc:description/>
  <cp:lastModifiedBy>Norainna</cp:lastModifiedBy>
  <cp:revision>1</cp:revision>
  <dcterms:created xsi:type="dcterms:W3CDTF">2021-08-17T01:46:00Z</dcterms:created>
  <dcterms:modified xsi:type="dcterms:W3CDTF">2021-08-17T04:08:00Z</dcterms:modified>
</cp:coreProperties>
</file>